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63C5" w14:textId="77777777" w:rsidR="009C3813" w:rsidRDefault="009C3813" w:rsidP="009C381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Judicial </w:t>
      </w:r>
      <w:r w:rsidRPr="009C3813">
        <w:rPr>
          <w:rFonts w:ascii="Times New Roman" w:hAnsi="Times New Roman" w:cs="Times New Roman"/>
          <w:sz w:val="36"/>
          <w:szCs w:val="36"/>
        </w:rPr>
        <w:t>Commissioner’s</w:t>
      </w:r>
      <w:r>
        <w:rPr>
          <w:rFonts w:ascii="Times New Roman" w:hAnsi="Times New Roman" w:cs="Times New Roman"/>
          <w:sz w:val="36"/>
          <w:szCs w:val="36"/>
        </w:rPr>
        <w:t xml:space="preserve"> Association of Tennessee</w:t>
      </w:r>
    </w:p>
    <w:p w14:paraId="2270688A" w14:textId="39D7AD63" w:rsidR="00DD2B36" w:rsidRDefault="00C4432E" w:rsidP="009C3813">
      <w:pPr>
        <w:jc w:val="center"/>
        <w:rPr>
          <w:rFonts w:ascii="Times New Roman" w:hAnsi="Times New Roman" w:cs="Times New Roman"/>
          <w:sz w:val="36"/>
          <w:szCs w:val="36"/>
        </w:rPr>
      </w:pPr>
      <w:r>
        <w:rPr>
          <w:rFonts w:ascii="Times New Roman" w:hAnsi="Times New Roman" w:cs="Times New Roman"/>
          <w:sz w:val="36"/>
          <w:szCs w:val="36"/>
        </w:rPr>
        <w:t>Email Motion, May 22, 2023</w:t>
      </w:r>
    </w:p>
    <w:p w14:paraId="47C2BE54" w14:textId="77777777" w:rsidR="00C4432E" w:rsidRDefault="00C4432E" w:rsidP="009C3813">
      <w:pPr>
        <w:jc w:val="center"/>
        <w:rPr>
          <w:rFonts w:ascii="Times New Roman" w:hAnsi="Times New Roman" w:cs="Times New Roman"/>
          <w:sz w:val="36"/>
          <w:szCs w:val="36"/>
        </w:rPr>
      </w:pPr>
    </w:p>
    <w:p w14:paraId="191FBE80" w14:textId="1B4BBC90" w:rsidR="00C4432E" w:rsidRDefault="00B16209" w:rsidP="00C4432E">
      <w:pPr>
        <w:rPr>
          <w:rFonts w:ascii="Times New Roman" w:hAnsi="Times New Roman" w:cs="Times New Roman"/>
          <w:sz w:val="24"/>
          <w:szCs w:val="24"/>
        </w:rPr>
      </w:pPr>
      <w:r>
        <w:rPr>
          <w:rFonts w:ascii="Times New Roman" w:hAnsi="Times New Roman" w:cs="Times New Roman"/>
          <w:sz w:val="24"/>
          <w:szCs w:val="24"/>
        </w:rPr>
        <w:t xml:space="preserve">Richard Major made an email motion to accept the insurance policies provided to Kathy Mount by the Producing Brooker, Zander Insurance Group. The motion was seconded by Kenny Jackson. Kenny Jackson, Kathy Mount, Kenna Deal, Ricky Brown, Richard Major, and Felicia Hale all voted in favor of the motion. The motion carries. </w:t>
      </w:r>
    </w:p>
    <w:p w14:paraId="06C20FD4" w14:textId="77777777" w:rsidR="00B16209" w:rsidRDefault="00B16209" w:rsidP="00C4432E">
      <w:pPr>
        <w:rPr>
          <w:rFonts w:ascii="Times New Roman" w:hAnsi="Times New Roman" w:cs="Times New Roman"/>
          <w:sz w:val="24"/>
          <w:szCs w:val="24"/>
        </w:rPr>
      </w:pPr>
    </w:p>
    <w:p w14:paraId="58CA2F78" w14:textId="61294381" w:rsidR="00B16209" w:rsidRPr="00B16209" w:rsidRDefault="00B16209" w:rsidP="00C4432E">
      <w:pPr>
        <w:rPr>
          <w:rFonts w:ascii="Times New Roman" w:hAnsi="Times New Roman" w:cs="Times New Roman"/>
          <w:sz w:val="24"/>
          <w:szCs w:val="24"/>
        </w:rPr>
      </w:pPr>
      <w:r>
        <w:rPr>
          <w:rFonts w:ascii="Times New Roman" w:hAnsi="Times New Roman" w:cs="Times New Roman"/>
          <w:sz w:val="24"/>
          <w:szCs w:val="24"/>
        </w:rPr>
        <w:t xml:space="preserve">Emails </w:t>
      </w:r>
      <w:proofErr w:type="gramStart"/>
      <w:r>
        <w:rPr>
          <w:rFonts w:ascii="Times New Roman" w:hAnsi="Times New Roman" w:cs="Times New Roman"/>
          <w:sz w:val="24"/>
          <w:szCs w:val="24"/>
        </w:rPr>
        <w:t>attached</w:t>
      </w:r>
      <w:proofErr w:type="gramEnd"/>
    </w:p>
    <w:p w14:paraId="35DA45FD" w14:textId="77777777" w:rsidR="00C4432E" w:rsidRDefault="00C4432E" w:rsidP="009C3813">
      <w:pPr>
        <w:jc w:val="center"/>
        <w:rPr>
          <w:rFonts w:ascii="Times New Roman" w:hAnsi="Times New Roman" w:cs="Times New Roman"/>
          <w:sz w:val="36"/>
          <w:szCs w:val="36"/>
        </w:rPr>
      </w:pPr>
    </w:p>
    <w:p w14:paraId="4D67463B" w14:textId="77777777" w:rsidR="009C3813" w:rsidRDefault="009C3813" w:rsidP="009C3813">
      <w:pPr>
        <w:jc w:val="center"/>
        <w:rPr>
          <w:rFonts w:ascii="Times New Roman" w:hAnsi="Times New Roman" w:cs="Times New Roman"/>
          <w:sz w:val="36"/>
          <w:szCs w:val="36"/>
        </w:rPr>
      </w:pPr>
    </w:p>
    <w:sectPr w:rsidR="009C3813" w:rsidSect="00DD2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3813"/>
    <w:rsid w:val="009C3813"/>
    <w:rsid w:val="00B16209"/>
    <w:rsid w:val="00C4432E"/>
    <w:rsid w:val="00DD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991A"/>
  <w15:docId w15:val="{9D361F7C-08D4-495C-83EC-F57871D5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Rutherford County Government</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kdeal</dc:creator>
  <cp:lastModifiedBy>Kenna Deal</cp:lastModifiedBy>
  <cp:revision>2</cp:revision>
  <dcterms:created xsi:type="dcterms:W3CDTF">2023-07-17T15:28:00Z</dcterms:created>
  <dcterms:modified xsi:type="dcterms:W3CDTF">2023-07-17T15:28:00Z</dcterms:modified>
</cp:coreProperties>
</file>